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CD" w:rsidRDefault="00672708" w:rsidP="00025FCD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spacing w:after="0" w:line="240" w:lineRule="auto"/>
        <w:ind w:left="1560" w:right="210" w:hanging="10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1886">
        <w:rPr>
          <w:rFonts w:ascii="Times New Roman" w:hAnsi="Times New Roman"/>
          <w:b/>
          <w:color w:val="000000"/>
          <w:sz w:val="24"/>
          <w:szCs w:val="24"/>
        </w:rPr>
        <w:t xml:space="preserve">Příspěvková organizace:  </w:t>
      </w:r>
      <w:r w:rsidR="00DD5798">
        <w:rPr>
          <w:rFonts w:ascii="Times New Roman" w:hAnsi="Times New Roman"/>
          <w:b/>
          <w:color w:val="000000"/>
          <w:sz w:val="24"/>
          <w:szCs w:val="24"/>
        </w:rPr>
        <w:t>Základní škola a Montessori mateřská škola, Prachatice</w:t>
      </w:r>
    </w:p>
    <w:p w:rsidR="00DD5798" w:rsidRPr="00DB1886" w:rsidRDefault="00DD5798" w:rsidP="00025FCD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spacing w:after="0" w:line="240" w:lineRule="auto"/>
        <w:ind w:left="1560" w:right="210" w:hanging="10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Národní 1018, 383 01 Prachatice</w:t>
      </w:r>
    </w:p>
    <w:p w:rsidR="00AF21A7" w:rsidRDefault="00AF21A7" w:rsidP="00AF21A7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spacing w:after="0" w:line="240" w:lineRule="auto"/>
        <w:ind w:right="21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F0BC4" w:rsidRDefault="00465645" w:rsidP="00AF21A7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spacing w:after="0" w:line="240" w:lineRule="auto"/>
        <w:ind w:right="2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465645" w:rsidRPr="00AF21A7" w:rsidRDefault="00B86746" w:rsidP="00B86746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spacing w:after="0" w:line="240" w:lineRule="auto"/>
        <w:ind w:right="21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F21A7">
        <w:rPr>
          <w:rFonts w:ascii="Times New Roman" w:hAnsi="Times New Roman"/>
          <w:b/>
          <w:color w:val="FF0000"/>
          <w:sz w:val="32"/>
          <w:szCs w:val="32"/>
        </w:rPr>
        <w:t>Rozpočet na rok 202</w:t>
      </w:r>
      <w:r w:rsidR="00A54D86">
        <w:rPr>
          <w:rFonts w:ascii="Times New Roman" w:hAnsi="Times New Roman"/>
          <w:b/>
          <w:color w:val="FF0000"/>
          <w:sz w:val="32"/>
          <w:szCs w:val="32"/>
        </w:rPr>
        <w:t>5</w:t>
      </w:r>
      <w:r w:rsidRPr="00AF21A7">
        <w:rPr>
          <w:rFonts w:ascii="Times New Roman" w:hAnsi="Times New Roman"/>
          <w:b/>
          <w:color w:val="FF0000"/>
          <w:sz w:val="32"/>
          <w:szCs w:val="32"/>
        </w:rPr>
        <w:t xml:space="preserve"> a střednědobý výhled rozpočtu na roky 202</w:t>
      </w:r>
      <w:r w:rsidR="00A54D86">
        <w:rPr>
          <w:rFonts w:ascii="Times New Roman" w:hAnsi="Times New Roman"/>
          <w:b/>
          <w:color w:val="FF0000"/>
          <w:sz w:val="32"/>
          <w:szCs w:val="32"/>
        </w:rPr>
        <w:t>6</w:t>
      </w:r>
      <w:r w:rsidRPr="00AF21A7">
        <w:rPr>
          <w:rFonts w:ascii="Times New Roman" w:hAnsi="Times New Roman"/>
          <w:b/>
          <w:color w:val="FF0000"/>
          <w:sz w:val="32"/>
          <w:szCs w:val="32"/>
        </w:rPr>
        <w:t xml:space="preserve"> a </w:t>
      </w:r>
      <w:r w:rsidR="00A54D86">
        <w:rPr>
          <w:rFonts w:ascii="Times New Roman" w:hAnsi="Times New Roman"/>
          <w:b/>
          <w:color w:val="FF0000"/>
          <w:sz w:val="32"/>
          <w:szCs w:val="32"/>
        </w:rPr>
        <w:t>2027</w:t>
      </w:r>
    </w:p>
    <w:p w:rsidR="007F0BC4" w:rsidRDefault="007F0BC4" w:rsidP="00025FCD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spacing w:after="0" w:line="240" w:lineRule="auto"/>
        <w:ind w:left="1560" w:right="210" w:hanging="10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F21A7" w:rsidRDefault="00AF21A7" w:rsidP="00025FCD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spacing w:after="0" w:line="240" w:lineRule="auto"/>
        <w:ind w:left="1560" w:right="210" w:hanging="10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F21A7" w:rsidRPr="00DB1886" w:rsidRDefault="00AF21A7" w:rsidP="00AF21A7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spacing w:after="0" w:line="240" w:lineRule="auto"/>
        <w:ind w:left="1560" w:right="210" w:hanging="15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Pr="00DB1886">
        <w:rPr>
          <w:rFonts w:ascii="Times New Roman" w:hAnsi="Times New Roman"/>
          <w:color w:val="000000"/>
          <w:sz w:val="24"/>
          <w:szCs w:val="24"/>
        </w:rPr>
        <w:t>truktura rozpočtu a střednědobého výhledu hospodaření [tis. Kč]</w:t>
      </w:r>
    </w:p>
    <w:p w:rsidR="00025FCD" w:rsidRPr="00DB1886" w:rsidRDefault="00025FCD" w:rsidP="00025FCD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spacing w:after="0" w:line="240" w:lineRule="auto"/>
        <w:ind w:right="21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1058" w:type="dxa"/>
        <w:tblInd w:w="-4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1134"/>
        <w:gridCol w:w="1275"/>
        <w:gridCol w:w="993"/>
        <w:gridCol w:w="1417"/>
        <w:gridCol w:w="1418"/>
      </w:tblGrid>
      <w:tr w:rsidR="003C2EA8" w:rsidRPr="00DB1886" w:rsidTr="003C2EA8">
        <w:trPr>
          <w:trHeight w:val="300"/>
        </w:trPr>
        <w:tc>
          <w:tcPr>
            <w:tcW w:w="4821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5FCD" w:rsidRPr="00DB1886" w:rsidRDefault="00025FCD" w:rsidP="00DB4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double" w:sz="6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F650E" w:rsidRDefault="004F650E" w:rsidP="004F6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5FCD" w:rsidRDefault="00025FCD" w:rsidP="004F6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Rozpočet    </w:t>
            </w:r>
            <w:r w:rsidR="00A1523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F650E" w:rsidRPr="00DB1886" w:rsidRDefault="004F650E" w:rsidP="004F6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FCD" w:rsidRPr="00DB1886" w:rsidRDefault="00025FCD" w:rsidP="00A152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Očekávaná skutečnost </w:t>
            </w:r>
            <w:r w:rsidR="00A1523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FCD" w:rsidRPr="00DB1886" w:rsidRDefault="0052044E" w:rsidP="00A152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</w:t>
            </w:r>
            <w:r w:rsidR="00480F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ok  </w:t>
            </w:r>
            <w:r w:rsidR="00A152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25FCD" w:rsidRPr="00DB1886" w:rsidRDefault="00025FCD" w:rsidP="00A152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rok </w:t>
            </w:r>
            <w:r w:rsidR="0052044E" w:rsidRPr="00DB18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786C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152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DB18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(střednědobý výhled)</w:t>
            </w:r>
          </w:p>
        </w:tc>
        <w:tc>
          <w:tcPr>
            <w:tcW w:w="1418" w:type="dxa"/>
            <w:vMerge w:val="restart"/>
            <w:tcBorders>
              <w:top w:val="double" w:sz="6" w:space="0" w:color="000000"/>
              <w:left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D2209" w:rsidRDefault="00025FCD" w:rsidP="00786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rok </w:t>
            </w:r>
            <w:r w:rsidR="004D22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A152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  <w:p w:rsidR="00025FCD" w:rsidRPr="00DB1886" w:rsidRDefault="00025FCD" w:rsidP="00786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(střednědobý výhled)</w:t>
            </w:r>
          </w:p>
        </w:tc>
      </w:tr>
      <w:tr w:rsidR="003C2EA8" w:rsidRPr="00DB1886" w:rsidTr="003C2EA8">
        <w:trPr>
          <w:trHeight w:val="690"/>
        </w:trPr>
        <w:tc>
          <w:tcPr>
            <w:tcW w:w="4821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FCD" w:rsidRPr="00DB1886" w:rsidRDefault="00025FCD" w:rsidP="00DB46F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6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25FCD" w:rsidRPr="00DB1886" w:rsidRDefault="00025FCD" w:rsidP="00DB46F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FCD" w:rsidRPr="00DB1886" w:rsidRDefault="00025FCD" w:rsidP="00DB46F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FCD" w:rsidRPr="00DB1886" w:rsidRDefault="00025FCD" w:rsidP="00DB46F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double" w:sz="6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25FCD" w:rsidRPr="00DB1886" w:rsidRDefault="00025FCD" w:rsidP="00DB46F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uble" w:sz="6" w:space="0" w:color="000000"/>
              <w:left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025FCD" w:rsidRPr="00DB1886" w:rsidRDefault="00025FCD" w:rsidP="00DB46F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</w:tcBorders>
            <w:shd w:val="clear" w:color="auto" w:fill="D9E1F2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Výnosy celkem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E1F2"/>
            <w:vAlign w:val="center"/>
          </w:tcPr>
          <w:p w:rsidR="004F650E" w:rsidRPr="00DB1886" w:rsidRDefault="00E56CC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56 370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E1F2"/>
            <w:vAlign w:val="center"/>
          </w:tcPr>
          <w:p w:rsidR="004F650E" w:rsidRPr="00DB1886" w:rsidRDefault="00E56CC7" w:rsidP="007B7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64 377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E1F2"/>
            <w:vAlign w:val="center"/>
          </w:tcPr>
          <w:p w:rsidR="004F650E" w:rsidRPr="00DB1886" w:rsidRDefault="00500204" w:rsidP="00F73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70 774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CE6F1"/>
            <w:vAlign w:val="bottom"/>
          </w:tcPr>
          <w:p w:rsidR="004F650E" w:rsidRPr="00DB1886" w:rsidRDefault="00500204" w:rsidP="00F73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70 774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DCE6F1"/>
            <w:vAlign w:val="bottom"/>
          </w:tcPr>
          <w:p w:rsidR="004F650E" w:rsidRPr="00DB1886" w:rsidRDefault="00500204" w:rsidP="00F73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70 774</w:t>
            </w: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příspěvek zřizovatele - provozní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56CC7" w:rsidP="001F7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6 370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56CC7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6 974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500204" w:rsidP="00DB4D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7 074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50E" w:rsidRPr="00DB1886" w:rsidRDefault="00F73777" w:rsidP="00500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00204">
              <w:rPr>
                <w:rFonts w:ascii="Times New Roman" w:hAnsi="Times New Roman"/>
                <w:color w:val="000000"/>
                <w:sz w:val="24"/>
                <w:szCs w:val="24"/>
              </w:rPr>
              <w:t>7 074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F73777" w:rsidP="00500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00204">
              <w:rPr>
                <w:rFonts w:ascii="Times New Roman" w:hAnsi="Times New Roman"/>
                <w:sz w:val="24"/>
                <w:szCs w:val="24"/>
              </w:rPr>
              <w:t>7 074</w:t>
            </w: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příspěvek zřizovatele - účelový (s vyúčtováním)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56CC7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1 971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provozní dotace z jiných zdrojů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56CC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44 200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F9019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48 710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0B2248" w:rsidP="00F73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57 </w:t>
            </w:r>
            <w:r w:rsidR="00F7377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50E" w:rsidRPr="00DB1886" w:rsidRDefault="000B2248" w:rsidP="00F73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57 </w:t>
            </w:r>
            <w:r w:rsidR="00F7377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0B2248" w:rsidP="00F73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 </w:t>
            </w:r>
            <w:r w:rsidR="00F73777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zúčtování 403 do výnosů (investiční transfery)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56CC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56CC7" w:rsidP="00E56C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322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F7377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0B224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50E" w:rsidRPr="00DB1886" w:rsidRDefault="00EF392C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0B224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EF392C" w:rsidP="00EF3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B224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zapojení fondů do výnosů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56CC7" w:rsidP="001F7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56CC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F7377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0B224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50E" w:rsidRPr="00DB1886" w:rsidRDefault="00EF392C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0B224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EF392C" w:rsidP="004E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B224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left w:val="double" w:sz="6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ostatní výnosy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56CC7" w:rsidP="001F7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5 000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56CC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6 000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650E" w:rsidRPr="00DB1886" w:rsidRDefault="00F7377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2248">
              <w:rPr>
                <w:rFonts w:ascii="Times New Roman" w:hAnsi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F650E" w:rsidRPr="00DB1886" w:rsidRDefault="00F7377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2248">
              <w:rPr>
                <w:rFonts w:ascii="Times New Roman" w:hAnsi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418" w:type="dxa"/>
            <w:tcBorders>
              <w:left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F73777" w:rsidP="004E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B2248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</w:tcBorders>
            <w:shd w:val="clear" w:color="auto" w:fill="D9E1F2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Náklady celkem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E1F2"/>
            <w:vAlign w:val="center"/>
          </w:tcPr>
          <w:p w:rsidR="004F650E" w:rsidRPr="00DB1886" w:rsidRDefault="00E56CC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56 190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E1F2"/>
            <w:vAlign w:val="center"/>
          </w:tcPr>
          <w:p w:rsidR="004F650E" w:rsidRPr="00DB1886" w:rsidRDefault="00E56CC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63 394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E1F2"/>
            <w:vAlign w:val="center"/>
          </w:tcPr>
          <w:p w:rsidR="004F650E" w:rsidRPr="00DB1886" w:rsidRDefault="000B2248" w:rsidP="00F73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70 </w:t>
            </w:r>
            <w:r w:rsidR="00F7377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CE6F1"/>
            <w:vAlign w:val="bottom"/>
          </w:tcPr>
          <w:p w:rsidR="004F650E" w:rsidRPr="00DB1886" w:rsidRDefault="000B2248" w:rsidP="00F73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70 </w:t>
            </w:r>
            <w:r w:rsidR="00F7377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DCE6F1"/>
            <w:vAlign w:val="bottom"/>
          </w:tcPr>
          <w:p w:rsidR="004F650E" w:rsidRPr="00DB1886" w:rsidRDefault="000B2248" w:rsidP="00F73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 </w:t>
            </w:r>
            <w:r w:rsidR="00F73777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1.) Nezbytné náklady pravidelné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DF6E7A" w:rsidP="00E56C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1 300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56CC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1 200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FC237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0B2248">
              <w:rPr>
                <w:rFonts w:ascii="Times New Roman" w:hAnsi="Times New Roman"/>
                <w:color w:val="000000"/>
                <w:sz w:val="24"/>
                <w:szCs w:val="24"/>
              </w:rPr>
              <w:t>1 200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50E" w:rsidRPr="00DB1886" w:rsidRDefault="00EF392C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0B2248">
              <w:rPr>
                <w:rFonts w:ascii="Times New Roman" w:hAnsi="Times New Roman"/>
                <w:color w:val="000000"/>
                <w:sz w:val="24"/>
                <w:szCs w:val="24"/>
              </w:rPr>
              <w:t>1 200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EF392C" w:rsidP="004E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B2248">
              <w:rPr>
                <w:rFonts w:ascii="Times New Roman" w:hAnsi="Times New Roman"/>
                <w:sz w:val="24"/>
                <w:szCs w:val="24"/>
              </w:rPr>
              <w:t>1 200</w:t>
            </w: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Nákup materiálu - celkem  (</w:t>
            </w:r>
            <w:proofErr w:type="spellStart"/>
            <w:proofErr w:type="gramStart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č.ú</w:t>
            </w:r>
            <w:proofErr w:type="spellEnd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501)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56CC7" w:rsidP="001F7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56CC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4 000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FC2377" w:rsidP="006E5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0B2248">
              <w:rPr>
                <w:rFonts w:ascii="Times New Roman" w:hAnsi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50E" w:rsidRPr="00DB1886" w:rsidRDefault="00EF392C" w:rsidP="006E5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0B2248">
              <w:rPr>
                <w:rFonts w:ascii="Times New Roman" w:hAnsi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EF392C" w:rsidP="006E5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B2248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Nákup vody, paliv, energie - celkem (</w:t>
            </w:r>
            <w:proofErr w:type="spellStart"/>
            <w:proofErr w:type="gramStart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č.ú</w:t>
            </w:r>
            <w:proofErr w:type="spellEnd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502)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56CC7" w:rsidP="001F7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1 850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56CC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2 454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FC2377" w:rsidP="00DB4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0B2248">
              <w:rPr>
                <w:rFonts w:ascii="Times New Roman" w:hAnsi="Times New Roman"/>
                <w:color w:val="000000"/>
                <w:sz w:val="24"/>
                <w:szCs w:val="24"/>
              </w:rPr>
              <w:t>2 200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50E" w:rsidRPr="00DB1886" w:rsidRDefault="00EF392C" w:rsidP="00DB4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0B2248">
              <w:rPr>
                <w:rFonts w:ascii="Times New Roman" w:hAnsi="Times New Roman"/>
                <w:color w:val="000000"/>
                <w:sz w:val="24"/>
                <w:szCs w:val="24"/>
              </w:rPr>
              <w:t>2 200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EF392C" w:rsidP="004E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B2248">
              <w:rPr>
                <w:rFonts w:ascii="Times New Roman" w:hAnsi="Times New Roman"/>
                <w:sz w:val="24"/>
                <w:szCs w:val="24"/>
              </w:rPr>
              <w:t>2 200</w:t>
            </w: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Oprava a údržba základní (běžná) (účet 511)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56CC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530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56CC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270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FC2377" w:rsidP="006E5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0B2248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50E" w:rsidRPr="00DB1886" w:rsidRDefault="00EF392C" w:rsidP="006E5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0B2248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EF392C" w:rsidP="006E5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0B2248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Nákup služeb - celkem (</w:t>
            </w:r>
            <w:proofErr w:type="spellStart"/>
            <w:proofErr w:type="gramStart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č.ú</w:t>
            </w:r>
            <w:proofErr w:type="spellEnd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518)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56CC7" w:rsidP="001F7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650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56CC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744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FC237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0B2248">
              <w:rPr>
                <w:rFonts w:ascii="Times New Roman" w:hAnsi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50E" w:rsidRPr="00DB1886" w:rsidRDefault="00EF392C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0B2248">
              <w:rPr>
                <w:rFonts w:ascii="Times New Roman" w:hAnsi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EF392C" w:rsidP="004E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B2248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Ostatní náklady - celkem (mimo 501, 502, 503, 511, </w:t>
            </w:r>
            <w:proofErr w:type="gramStart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518, )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56CC7" w:rsidP="001F7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610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56CC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580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FC237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0B224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50E" w:rsidRPr="00DB1886" w:rsidRDefault="00EF392C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0B224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EF392C" w:rsidP="004E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B224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Osobní náklady - mzdy - celkem (</w:t>
            </w:r>
            <w:proofErr w:type="spellStart"/>
            <w:proofErr w:type="gramStart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č.ú</w:t>
            </w:r>
            <w:proofErr w:type="spellEnd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521)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56CC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31 700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56CC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38 100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0B2248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42 600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50E" w:rsidRPr="00DB1886" w:rsidRDefault="000B2248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42 600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0B2248" w:rsidP="004E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42 600</w:t>
            </w: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Ostatní náklady –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č.ú.524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56CC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56CC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1DA" w:rsidRPr="00DB1886" w:rsidRDefault="000B2248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50E" w:rsidRPr="00DB1886" w:rsidRDefault="000B2248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0B2248" w:rsidP="00270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15 000</w:t>
            </w:r>
          </w:p>
        </w:tc>
      </w:tr>
      <w:tr w:rsidR="004F650E" w:rsidRPr="00DB1886" w:rsidTr="0026468C">
        <w:trPr>
          <w:trHeight w:val="402"/>
        </w:trPr>
        <w:tc>
          <w:tcPr>
            <w:tcW w:w="482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Ostatní náklady –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č.ú.527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56CC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635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56CC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FC2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FC237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0B224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50E" w:rsidRPr="00DB1886" w:rsidRDefault="00EF392C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0B224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EF392C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0B224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2.) </w:t>
            </w:r>
            <w:proofErr w:type="spellStart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Ostaní</w:t>
            </w:r>
            <w:proofErr w:type="spellEnd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náklady - nepravidelné celkem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56CC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1 015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56CC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2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FC237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0B224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50E" w:rsidRPr="00DB1886" w:rsidRDefault="00EF392C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0B2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300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EF392C" w:rsidP="004E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B224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3.) Odpisy (</w:t>
            </w:r>
            <w:proofErr w:type="spellStart"/>
            <w:proofErr w:type="gramStart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č.ú</w:t>
            </w:r>
            <w:proofErr w:type="spellEnd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551</w:t>
            </w:r>
            <w:proofErr w:type="gramEnd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4F650E" w:rsidRPr="00DB1886" w:rsidRDefault="00E56CC7" w:rsidP="001F7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1 900</w:t>
            </w:r>
          </w:p>
        </w:tc>
        <w:tc>
          <w:tcPr>
            <w:tcW w:w="127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4F650E" w:rsidRPr="00DB1886" w:rsidRDefault="00E56CC7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2 146</w:t>
            </w:r>
          </w:p>
        </w:tc>
        <w:tc>
          <w:tcPr>
            <w:tcW w:w="9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4F650E" w:rsidRPr="00DB1886" w:rsidRDefault="00FC2377" w:rsidP="00F73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0B2248">
              <w:rPr>
                <w:rFonts w:ascii="Times New Roman" w:hAnsi="Times New Roman"/>
                <w:color w:val="000000"/>
                <w:sz w:val="24"/>
                <w:szCs w:val="24"/>
              </w:rPr>
              <w:t>2 1</w:t>
            </w:r>
            <w:r w:rsidR="00F7377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4F650E" w:rsidRPr="00DB1886" w:rsidRDefault="00EF392C" w:rsidP="00F73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0B2248">
              <w:rPr>
                <w:rFonts w:ascii="Times New Roman" w:hAnsi="Times New Roman"/>
                <w:color w:val="000000"/>
                <w:sz w:val="24"/>
                <w:szCs w:val="24"/>
              </w:rPr>
              <w:t>2 1</w:t>
            </w:r>
            <w:r w:rsidR="00F7377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EF392C" w:rsidP="00F73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B2248">
              <w:rPr>
                <w:rFonts w:ascii="Times New Roman" w:hAnsi="Times New Roman"/>
                <w:sz w:val="24"/>
                <w:szCs w:val="24"/>
              </w:rPr>
              <w:t>2 1</w:t>
            </w:r>
            <w:r w:rsidR="00F7377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:rsidR="00025FCD" w:rsidRPr="00DB1886" w:rsidRDefault="00025FCD" w:rsidP="00025FCD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5FCD" w:rsidRDefault="00025FCD" w:rsidP="00025FCD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spacing w:after="0" w:line="240" w:lineRule="auto"/>
        <w:ind w:right="2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21A7" w:rsidRPr="00DB1886" w:rsidRDefault="00AF21A7" w:rsidP="00025FCD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spacing w:after="0" w:line="240" w:lineRule="auto"/>
        <w:ind w:right="2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5FCD" w:rsidRPr="00DB1886" w:rsidRDefault="00025FCD" w:rsidP="00025FCD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553B" w:rsidRPr="00DB1886" w:rsidRDefault="00AF21A7">
      <w:pPr>
        <w:rPr>
          <w:rFonts w:ascii="Times New Roman" w:hAnsi="Times New Roman"/>
          <w:sz w:val="24"/>
          <w:szCs w:val="24"/>
        </w:rPr>
      </w:pPr>
      <w:r w:rsidRPr="00AF21A7">
        <w:rPr>
          <w:b/>
          <w:bCs/>
          <w:color w:val="FF0000"/>
        </w:rPr>
        <w:t xml:space="preserve">Schváleno  Radou Města Prachatice dne </w:t>
      </w:r>
      <w:proofErr w:type="gramStart"/>
      <w:r w:rsidR="00C46225">
        <w:rPr>
          <w:b/>
          <w:bCs/>
          <w:color w:val="FF0000"/>
        </w:rPr>
        <w:t>11</w:t>
      </w:r>
      <w:r w:rsidRPr="00AF21A7">
        <w:rPr>
          <w:b/>
          <w:bCs/>
          <w:color w:val="FF0000"/>
        </w:rPr>
        <w:t>.</w:t>
      </w:r>
      <w:r w:rsidR="00C46225">
        <w:rPr>
          <w:b/>
          <w:bCs/>
          <w:color w:val="FF0000"/>
        </w:rPr>
        <w:t>11</w:t>
      </w:r>
      <w:r w:rsidRPr="00AF21A7">
        <w:rPr>
          <w:b/>
          <w:bCs/>
          <w:color w:val="FF0000"/>
        </w:rPr>
        <w:t>.202</w:t>
      </w:r>
      <w:r w:rsidR="003B72C1">
        <w:rPr>
          <w:b/>
          <w:bCs/>
          <w:color w:val="FF0000"/>
        </w:rPr>
        <w:t>4</w:t>
      </w:r>
      <w:proofErr w:type="gramEnd"/>
      <w:r w:rsidRPr="00AF21A7">
        <w:rPr>
          <w:b/>
          <w:bCs/>
          <w:color w:val="FF0000"/>
        </w:rPr>
        <w:t xml:space="preserve">, usnesení č. </w:t>
      </w:r>
      <w:r w:rsidR="00C46225">
        <w:rPr>
          <w:b/>
          <w:bCs/>
          <w:color w:val="FF0000"/>
        </w:rPr>
        <w:t>1795/2024</w:t>
      </w:r>
      <w:bookmarkStart w:id="0" w:name="_GoBack"/>
      <w:bookmarkEnd w:id="0"/>
    </w:p>
    <w:sectPr w:rsidR="00DD553B" w:rsidRPr="00DB1886" w:rsidSect="003C2EA8">
      <w:pgSz w:w="11906" w:h="16838"/>
      <w:pgMar w:top="1418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CD"/>
    <w:rsid w:val="00005624"/>
    <w:rsid w:val="00025FCD"/>
    <w:rsid w:val="00037BC3"/>
    <w:rsid w:val="00047BFD"/>
    <w:rsid w:val="0006382F"/>
    <w:rsid w:val="00063C6C"/>
    <w:rsid w:val="000667BE"/>
    <w:rsid w:val="000B2248"/>
    <w:rsid w:val="000C47B9"/>
    <w:rsid w:val="00124F5B"/>
    <w:rsid w:val="001B1445"/>
    <w:rsid w:val="001B73BD"/>
    <w:rsid w:val="001D671A"/>
    <w:rsid w:val="001E3FB6"/>
    <w:rsid w:val="001F7723"/>
    <w:rsid w:val="00210016"/>
    <w:rsid w:val="00232677"/>
    <w:rsid w:val="00233DC0"/>
    <w:rsid w:val="00263728"/>
    <w:rsid w:val="002704FC"/>
    <w:rsid w:val="00295B23"/>
    <w:rsid w:val="002C06B3"/>
    <w:rsid w:val="002E38C9"/>
    <w:rsid w:val="002F3410"/>
    <w:rsid w:val="003478A6"/>
    <w:rsid w:val="00361B0B"/>
    <w:rsid w:val="00370E5D"/>
    <w:rsid w:val="003B72C1"/>
    <w:rsid w:val="003C2EA8"/>
    <w:rsid w:val="003F25C8"/>
    <w:rsid w:val="00407A7C"/>
    <w:rsid w:val="00410A1F"/>
    <w:rsid w:val="00434C39"/>
    <w:rsid w:val="00440F6A"/>
    <w:rsid w:val="00460D6C"/>
    <w:rsid w:val="00465645"/>
    <w:rsid w:val="00480F0D"/>
    <w:rsid w:val="004C79D4"/>
    <w:rsid w:val="004D2209"/>
    <w:rsid w:val="004E2930"/>
    <w:rsid w:val="004F4DA0"/>
    <w:rsid w:val="004F650E"/>
    <w:rsid w:val="00500204"/>
    <w:rsid w:val="0052044E"/>
    <w:rsid w:val="0054172C"/>
    <w:rsid w:val="00562914"/>
    <w:rsid w:val="00623D9B"/>
    <w:rsid w:val="0063295E"/>
    <w:rsid w:val="00665680"/>
    <w:rsid w:val="00672708"/>
    <w:rsid w:val="006E5B3A"/>
    <w:rsid w:val="0071518B"/>
    <w:rsid w:val="0072204A"/>
    <w:rsid w:val="00776E01"/>
    <w:rsid w:val="007822F9"/>
    <w:rsid w:val="00786CA3"/>
    <w:rsid w:val="007B201C"/>
    <w:rsid w:val="007B71DA"/>
    <w:rsid w:val="007F0BC4"/>
    <w:rsid w:val="008279A8"/>
    <w:rsid w:val="00831708"/>
    <w:rsid w:val="008361E6"/>
    <w:rsid w:val="00866279"/>
    <w:rsid w:val="0086647D"/>
    <w:rsid w:val="00927A4D"/>
    <w:rsid w:val="0096248E"/>
    <w:rsid w:val="00976A75"/>
    <w:rsid w:val="009C66A5"/>
    <w:rsid w:val="00A032F9"/>
    <w:rsid w:val="00A15236"/>
    <w:rsid w:val="00A30A2A"/>
    <w:rsid w:val="00A54D86"/>
    <w:rsid w:val="00A83A6F"/>
    <w:rsid w:val="00AC4E69"/>
    <w:rsid w:val="00AF21A7"/>
    <w:rsid w:val="00AF3C11"/>
    <w:rsid w:val="00B00F20"/>
    <w:rsid w:val="00B02BD8"/>
    <w:rsid w:val="00B52EBC"/>
    <w:rsid w:val="00B84DA2"/>
    <w:rsid w:val="00B86746"/>
    <w:rsid w:val="00B914FA"/>
    <w:rsid w:val="00BB17BD"/>
    <w:rsid w:val="00BB7DA1"/>
    <w:rsid w:val="00C46225"/>
    <w:rsid w:val="00C77E29"/>
    <w:rsid w:val="00C87601"/>
    <w:rsid w:val="00CD0218"/>
    <w:rsid w:val="00CE12EF"/>
    <w:rsid w:val="00D22108"/>
    <w:rsid w:val="00D31D6E"/>
    <w:rsid w:val="00D52B01"/>
    <w:rsid w:val="00DA093A"/>
    <w:rsid w:val="00DB1886"/>
    <w:rsid w:val="00DB4D71"/>
    <w:rsid w:val="00DD265D"/>
    <w:rsid w:val="00DD553B"/>
    <w:rsid w:val="00DD5798"/>
    <w:rsid w:val="00DF6E7A"/>
    <w:rsid w:val="00E353A6"/>
    <w:rsid w:val="00E56CC7"/>
    <w:rsid w:val="00E60950"/>
    <w:rsid w:val="00E9011A"/>
    <w:rsid w:val="00E95670"/>
    <w:rsid w:val="00EB07BF"/>
    <w:rsid w:val="00EF392C"/>
    <w:rsid w:val="00F00A8D"/>
    <w:rsid w:val="00F144D9"/>
    <w:rsid w:val="00F2729D"/>
    <w:rsid w:val="00F51720"/>
    <w:rsid w:val="00F634BD"/>
    <w:rsid w:val="00F728C2"/>
    <w:rsid w:val="00F73777"/>
    <w:rsid w:val="00F90197"/>
    <w:rsid w:val="00FC0222"/>
    <w:rsid w:val="00FC2377"/>
    <w:rsid w:val="00FE0BED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4949"/>
  <w15:docId w15:val="{09E1D591-6B8E-47FD-BF4D-EBB38500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5FC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1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88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Prachatice</dc:creator>
  <cp:lastModifiedBy>Fišerová Jana</cp:lastModifiedBy>
  <cp:revision>6</cp:revision>
  <cp:lastPrinted>2024-10-01T06:08:00Z</cp:lastPrinted>
  <dcterms:created xsi:type="dcterms:W3CDTF">2024-10-02T06:21:00Z</dcterms:created>
  <dcterms:modified xsi:type="dcterms:W3CDTF">2024-11-19T12:54:00Z</dcterms:modified>
</cp:coreProperties>
</file>